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3ACFE7" w14:textId="77777777" w:rsidR="00BA3DDF" w:rsidRDefault="00BA3DDF">
      <w:pPr>
        <w:pStyle w:val="berschrift1"/>
      </w:pPr>
      <w:r>
        <w:rPr>
          <w:rStyle w:val="berschrift1"/>
        </w:rPr>
        <w:t>Gastronorm – Container GN-B 1/6-100</w:t>
      </w:r>
    </w:p>
    <w:p w14:paraId="7946BE29" w14:textId="77777777" w:rsidR="00BA3DDF" w:rsidRDefault="00BA3DDF">
      <w:pPr>
        <w:tabs>
          <w:tab w:val="left" w:pos="5670"/>
        </w:tabs>
        <w:suppressAutoHyphens/>
        <w:ind w:right="454"/>
        <w:rPr>
          <w:rFonts w:ascii="Arial" w:hAnsi="Arial"/>
        </w:rPr>
      </w:pPr>
    </w:p>
    <w:p w14:paraId="29FA24A8" w14:textId="77777777" w:rsidR="00BA3DDF" w:rsidRDefault="00BA3DDF">
      <w:p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  <w:b/>
        </w:rPr>
        <w:t>Dimensions</w:t>
      </w:r>
    </w:p>
    <w:p w14:paraId="7C5CFAF3" w14:textId="77777777" w:rsidR="00BA3DDF" w:rsidRDefault="00BA3DDF">
      <w:pPr>
        <w:suppressAutoHyphens/>
        <w:ind w:right="454"/>
        <w:rPr>
          <w:rFonts w:ascii="Arial" w:hAnsi="Arial"/>
        </w:rPr>
      </w:pPr>
    </w:p>
    <w:p w14:paraId="161425C7" w14:textId="77777777" w:rsidR="00BA3DDF" w:rsidRDefault="00BA3DDF">
      <w:p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Exterior dimensions:</w:t>
      </w:r>
    </w:p>
    <w:p w14:paraId="1DFA138B" w14:textId="77777777" w:rsidR="00BA3DDF" w:rsidRDefault="00BA3DDF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Length: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176 mm</w:t>
      </w:r>
    </w:p>
    <w:p w14:paraId="1DCC8394" w14:textId="77777777" w:rsidR="00BA3DDF" w:rsidRDefault="00BA3DDF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Width: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162 mm</w:t>
      </w:r>
    </w:p>
    <w:p w14:paraId="49E09490" w14:textId="77777777" w:rsidR="00BA3DDF" w:rsidRDefault="00BA3DDF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Depth: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100 mm</w:t>
      </w:r>
    </w:p>
    <w:p w14:paraId="47B0434F" w14:textId="77777777" w:rsidR="00BA3DDF" w:rsidRDefault="00BA3DDF">
      <w:pPr>
        <w:suppressAutoHyphens/>
        <w:ind w:right="454"/>
        <w:rPr>
          <w:rFonts w:ascii="Arial" w:hAnsi="Arial"/>
        </w:rPr>
      </w:pPr>
    </w:p>
    <w:p w14:paraId="50131639" w14:textId="77777777" w:rsidR="00BA3DDF" w:rsidRDefault="00BA3DDF">
      <w:p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Inside dimensions:</w:t>
      </w:r>
    </w:p>
    <w:p w14:paraId="07487176" w14:textId="77777777" w:rsidR="00BA3DDF" w:rsidRDefault="00BA3DDF">
      <w:pPr>
        <w:tabs>
          <w:tab w:val="right" w:pos="3686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Length: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151 mm</w:t>
      </w:r>
    </w:p>
    <w:p w14:paraId="01356CCD" w14:textId="77777777" w:rsidR="00BA3DDF" w:rsidRDefault="00BA3DDF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Width: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137 mm</w:t>
      </w:r>
    </w:p>
    <w:p w14:paraId="799B9909" w14:textId="77777777" w:rsidR="00BA3DDF" w:rsidRDefault="00BA3DDF">
      <w:pPr>
        <w:tabs>
          <w:tab w:val="left" w:pos="2835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Total height, including U-handle: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108 mm</w:t>
      </w:r>
    </w:p>
    <w:p w14:paraId="614AE0AF" w14:textId="77777777" w:rsidR="00BA3DDF" w:rsidRDefault="00BA3DDF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Base radius: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R 15 mm</w:t>
      </w:r>
    </w:p>
    <w:p w14:paraId="109A8D0B" w14:textId="77777777" w:rsidR="00BA3DDF" w:rsidRDefault="00BA3DDF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Corner radius: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R 50 mm</w:t>
      </w:r>
    </w:p>
    <w:p w14:paraId="14218EF4" w14:textId="77777777" w:rsidR="00BA3DDF" w:rsidRDefault="00BA3DDF">
      <w:pPr>
        <w:suppressAutoHyphens/>
        <w:ind w:right="454"/>
        <w:rPr>
          <w:rFonts w:ascii="Arial" w:hAnsi="Arial"/>
        </w:rPr>
      </w:pPr>
    </w:p>
    <w:p w14:paraId="6675E3B5" w14:textId="77777777" w:rsidR="00BA3DDF" w:rsidRDefault="00BA3DDF">
      <w:pPr>
        <w:suppressAutoHyphens/>
        <w:ind w:right="454"/>
        <w:rPr>
          <w:rFonts w:ascii="Arial" w:hAnsi="Arial"/>
        </w:rPr>
      </w:pPr>
    </w:p>
    <w:p w14:paraId="53AD7204" w14:textId="77777777" w:rsidR="00BA3DDF" w:rsidRDefault="00BA3DDF">
      <w:pPr>
        <w:suppressAutoHyphens/>
        <w:ind w:right="454"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>Design</w:t>
      </w:r>
    </w:p>
    <w:p w14:paraId="3FFBE66F" w14:textId="77777777" w:rsidR="00BA3DDF" w:rsidRDefault="00BA3DDF">
      <w:pPr>
        <w:suppressAutoHyphens/>
        <w:ind w:right="454"/>
        <w:rPr>
          <w:rFonts w:ascii="Arial" w:hAnsi="Arial"/>
        </w:rPr>
      </w:pPr>
    </w:p>
    <w:p w14:paraId="3DC40824" w14:textId="77777777" w:rsidR="00BA3DDF" w:rsidRDefault="00BA3DDF">
      <w:pPr>
        <w:suppressAutoHyphens/>
        <w:ind w:right="596"/>
        <w:rPr>
          <w:rFonts w:ascii="Arial" w:hAnsi="Arial"/>
        </w:rPr>
      </w:pPr>
      <w:r>
        <w:rPr>
          <w:rStyle w:val="Standard"/>
          <w:rFonts w:ascii="Arial" w:hAnsi="Arial"/>
        </w:rPr>
        <w:t xml:space="preserve">This Gastronorm container is made of AISI 304 stainless steel and is seamlessly deep-drawn. The all-round, highly pronounced stacking collar ensures that containers are stacked or unstacked evenly and also helps prevent jamming. </w:t>
      </w:r>
      <w:r w:rsidR="001E3270">
        <w:rPr>
          <w:rStyle w:val="Standard"/>
          <w:rFonts w:ascii="Arial" w:hAnsi="Arial"/>
        </w:rPr>
        <w:t>E</w:t>
      </w:r>
      <w:r>
        <w:rPr>
          <w:rStyle w:val="Standard"/>
          <w:rFonts w:ascii="Arial" w:hAnsi="Arial"/>
        </w:rPr>
        <w:t>xceptionally large corner and base radii ensure that food is completely used up while also making cleaning easy. The all-round edge embossment makes the entire edge more stable and more rigid. The GN container features drop-shaped embossments on its edges. The functional corners ensure sturdy corner sections and extreme shock resistance and allow food to be tipped out in the required quantity.</w:t>
      </w:r>
    </w:p>
    <w:p w14:paraId="2479226C" w14:textId="77777777" w:rsidR="00BA3DDF" w:rsidRDefault="00BA3DDF">
      <w:pPr>
        <w:suppressAutoHyphens/>
        <w:ind w:right="596"/>
        <w:rPr>
          <w:rFonts w:ascii="Arial" w:hAnsi="Arial"/>
        </w:rPr>
      </w:pPr>
    </w:p>
    <w:p w14:paraId="562A5ECD" w14:textId="77777777" w:rsidR="00BA3DDF" w:rsidRDefault="00BA3DDF">
      <w:pPr>
        <w:suppressAutoHyphens/>
        <w:ind w:right="596"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>Universal U-handles</w:t>
      </w:r>
    </w:p>
    <w:p w14:paraId="3283C8F2" w14:textId="77777777" w:rsidR="00BA3DDF" w:rsidRDefault="00BA3DDF">
      <w:pPr>
        <w:suppressAutoHyphens/>
        <w:ind w:right="596"/>
        <w:rPr>
          <w:rFonts w:ascii="Arial" w:hAnsi="Arial"/>
        </w:rPr>
      </w:pPr>
      <w:r>
        <w:rPr>
          <w:rStyle w:val="Standard"/>
          <w:rFonts w:ascii="Arial" w:hAnsi="Arial"/>
        </w:rPr>
        <w:t>This Gastronorm container features universal U-handles. The ergonomically shaped U-handles enables users to easily lift and carry the container with a single hand, meaning two containers can be carried at the same time. Thanks to the offset two-point support, the handles are not attached directly to the container edge, so they cannot become hot. This means the container can be easily placed in or removed from bain-marie basins.</w:t>
      </w:r>
    </w:p>
    <w:p w14:paraId="04C0CA07" w14:textId="77777777" w:rsidR="00BA3DDF" w:rsidRDefault="00BA3DDF">
      <w:pPr>
        <w:suppressAutoHyphens/>
        <w:ind w:right="596"/>
        <w:rPr>
          <w:rFonts w:ascii="Arial" w:hAnsi="Arial"/>
        </w:rPr>
      </w:pPr>
    </w:p>
    <w:p w14:paraId="73132769" w14:textId="77777777" w:rsidR="00BA3DDF" w:rsidRDefault="00BA3DDF">
      <w:pPr>
        <w:suppressAutoHyphens/>
        <w:ind w:right="454"/>
        <w:rPr>
          <w:rFonts w:ascii="Arial" w:hAnsi="Arial"/>
        </w:rPr>
      </w:pPr>
    </w:p>
    <w:p w14:paraId="40DBE22D" w14:textId="77777777" w:rsidR="00BA3DDF" w:rsidRDefault="00BA3DDF">
      <w:pPr>
        <w:suppressAutoHyphens/>
        <w:ind w:right="454"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lastRenderedPageBreak/>
        <w:t>Technical data</w:t>
      </w:r>
    </w:p>
    <w:p w14:paraId="4E80BC14" w14:textId="77777777" w:rsidR="00BA3DDF" w:rsidRDefault="00BA3DDF">
      <w:pPr>
        <w:suppressAutoHyphens/>
        <w:ind w:right="454"/>
        <w:rPr>
          <w:rFonts w:ascii="Arial" w:hAnsi="Arial"/>
        </w:rPr>
      </w:pPr>
    </w:p>
    <w:p w14:paraId="3BBC1C0A" w14:textId="77777777" w:rsidR="00BA3DDF" w:rsidRDefault="00BA3DDF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Material:</w:t>
      </w:r>
      <w:r>
        <w:rPr>
          <w:rStyle w:val="Standard"/>
          <w:rFonts w:ascii="Arial" w:hAnsi="Arial"/>
        </w:rPr>
        <w:tab/>
        <w:t>AISI 304 stainless steel</w:t>
      </w:r>
    </w:p>
    <w:p w14:paraId="3A8C7E21" w14:textId="77777777" w:rsidR="00BA3DDF" w:rsidRDefault="00BA3DDF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Standards:</w:t>
      </w:r>
      <w:r>
        <w:rPr>
          <w:rStyle w:val="Standard"/>
          <w:rFonts w:ascii="Arial" w:hAnsi="Arial"/>
        </w:rPr>
        <w:tab/>
        <w:t>DIN EN 631</w:t>
      </w:r>
    </w:p>
    <w:p w14:paraId="3ACF914E" w14:textId="77777777" w:rsidR="00BA3DDF" w:rsidRDefault="00BA3DDF" w:rsidP="00BA3DDF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Capacity:</w:t>
      </w:r>
      <w:r>
        <w:rPr>
          <w:rStyle w:val="Standard"/>
          <w:rFonts w:ascii="Arial" w:hAnsi="Arial"/>
        </w:rPr>
        <w:tab/>
        <w:t xml:space="preserve">up to 20 mm below edge: </w:t>
      </w:r>
      <w:r>
        <w:rPr>
          <w:rStyle w:val="Standard"/>
          <w:rFonts w:ascii="Arial" w:hAnsi="Arial"/>
        </w:rPr>
        <w:tab/>
        <w:t>1.3 litres</w:t>
      </w:r>
    </w:p>
    <w:p w14:paraId="48062498" w14:textId="77777777" w:rsidR="00BA3DDF" w:rsidRDefault="00BA3DDF" w:rsidP="00BA3DDF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ab/>
        <w:t>up to 3 mm below edge:</w:t>
      </w:r>
    </w:p>
    <w:p w14:paraId="2EB6AB18" w14:textId="77777777" w:rsidR="00BA3DDF" w:rsidRDefault="00BA3DDF" w:rsidP="00BA3DDF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ab/>
        <w:t>1.6 litres</w:t>
      </w:r>
    </w:p>
    <w:p w14:paraId="30CE8353" w14:textId="77777777" w:rsidR="00BA3DDF" w:rsidRDefault="00BA3DDF">
      <w:pPr>
        <w:suppressAutoHyphens/>
        <w:ind w:right="454"/>
        <w:rPr>
          <w:rFonts w:ascii="Arial" w:hAnsi="Arial"/>
        </w:rPr>
      </w:pPr>
    </w:p>
    <w:p w14:paraId="7D90C531" w14:textId="77777777" w:rsidR="00BA3DDF" w:rsidRDefault="00BA3DDF">
      <w:pPr>
        <w:suppressAutoHyphens/>
        <w:ind w:right="454"/>
        <w:rPr>
          <w:rFonts w:ascii="Arial" w:hAnsi="Arial"/>
        </w:rPr>
      </w:pPr>
    </w:p>
    <w:p w14:paraId="35E9D1ED" w14:textId="77777777" w:rsidR="00BA3DDF" w:rsidRDefault="00BA3DDF">
      <w:pPr>
        <w:pStyle w:val="berschrift1"/>
        <w:rPr>
          <w:sz w:val="24"/>
          <w:u w:val="none"/>
        </w:rPr>
      </w:pPr>
      <w:r>
        <w:rPr>
          <w:rStyle w:val="berschrift1"/>
          <w:sz w:val="24"/>
          <w:u w:val="none"/>
        </w:rPr>
        <w:t>Special features</w:t>
      </w:r>
    </w:p>
    <w:p w14:paraId="662744F1" w14:textId="77777777" w:rsidR="00BA3DDF" w:rsidRDefault="00BA3DDF">
      <w:pPr>
        <w:suppressAutoHyphens/>
        <w:ind w:right="454"/>
        <w:rPr>
          <w:rFonts w:ascii="Arial" w:hAnsi="Arial"/>
        </w:rPr>
      </w:pPr>
    </w:p>
    <w:p w14:paraId="0B8CB535" w14:textId="77777777" w:rsidR="00BA3DDF" w:rsidRDefault="00BA3DDF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Large corner radii (side wall to side wall)</w:t>
      </w:r>
    </w:p>
    <w:p w14:paraId="30107C0F" w14:textId="77777777" w:rsidR="00BA3DDF" w:rsidRDefault="00BA3DDF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Increased base radii (base to side wall)</w:t>
      </w:r>
    </w:p>
    <w:p w14:paraId="03742212" w14:textId="77777777" w:rsidR="00BA3DDF" w:rsidRDefault="00BA3DDF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 xml:space="preserve">Container edge with functional corner </w:t>
      </w:r>
    </w:p>
    <w:p w14:paraId="194BBF1E" w14:textId="77777777" w:rsidR="00BA3DDF" w:rsidRDefault="00BA3DDF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Universal D-handles for optimum handling</w:t>
      </w:r>
    </w:p>
    <w:p w14:paraId="09EFACAE" w14:textId="77777777" w:rsidR="00BA3DDF" w:rsidRDefault="00BA3DDF">
      <w:pPr>
        <w:suppressAutoHyphens/>
        <w:ind w:right="454"/>
        <w:rPr>
          <w:rFonts w:ascii="Arial" w:hAnsi="Arial"/>
        </w:rPr>
      </w:pPr>
    </w:p>
    <w:p w14:paraId="4AC04D53" w14:textId="77777777" w:rsidR="00BA3DDF" w:rsidRDefault="00BA3DDF">
      <w:pPr>
        <w:suppressAutoHyphens/>
        <w:ind w:right="454"/>
        <w:rPr>
          <w:rFonts w:ascii="Arial" w:hAnsi="Arial"/>
        </w:rPr>
      </w:pPr>
    </w:p>
    <w:p w14:paraId="4E63593F" w14:textId="77777777" w:rsidR="00BA3DDF" w:rsidRDefault="00BA3DDF">
      <w:pPr>
        <w:suppressAutoHyphens/>
        <w:ind w:right="454"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>Make:</w:t>
      </w:r>
    </w:p>
    <w:p w14:paraId="54639589" w14:textId="77777777" w:rsidR="00BA3DDF" w:rsidRDefault="00BA3DDF">
      <w:pPr>
        <w:suppressAutoHyphens/>
        <w:ind w:right="454"/>
        <w:rPr>
          <w:rFonts w:ascii="Arial" w:hAnsi="Arial"/>
          <w:b/>
        </w:rPr>
      </w:pPr>
    </w:p>
    <w:p w14:paraId="0B6C85D6" w14:textId="77777777" w:rsidR="00BA3DDF" w:rsidRDefault="00BA3DDF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Manufacturer:</w:t>
      </w:r>
      <w:r>
        <w:rPr>
          <w:rStyle w:val="Standard"/>
          <w:rFonts w:ascii="Arial" w:hAnsi="Arial"/>
        </w:rPr>
        <w:tab/>
      </w:r>
      <w:r w:rsidR="00536854" w:rsidRPr="00536854">
        <w:rPr>
          <w:rFonts w:ascii="Arial" w:hAnsi="Arial"/>
        </w:rPr>
        <w:t>B.PRO</w:t>
      </w:r>
    </w:p>
    <w:p w14:paraId="5D5706C8" w14:textId="77777777" w:rsidR="00BA3DDF" w:rsidRDefault="00BA3DDF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Model:</w:t>
      </w:r>
      <w:r>
        <w:rPr>
          <w:rStyle w:val="Standard"/>
          <w:rFonts w:ascii="Arial" w:hAnsi="Arial"/>
        </w:rPr>
        <w:tab/>
        <w:t>GN-B 1/6-100</w:t>
      </w:r>
    </w:p>
    <w:p w14:paraId="6EAC0EA7" w14:textId="77777777" w:rsidR="00BA3DDF" w:rsidRDefault="00BA3DDF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Order No.:</w:t>
      </w:r>
      <w:r>
        <w:rPr>
          <w:rStyle w:val="Standard"/>
          <w:rFonts w:ascii="Arial" w:hAnsi="Arial"/>
        </w:rPr>
        <w:tab/>
        <w:t>1 555 929</w:t>
      </w:r>
    </w:p>
    <w:sectPr w:rsidR="00BA3DDF">
      <w:footerReference w:type="default" r:id="rId7"/>
      <w:endnotePr>
        <w:numFmt w:val="decimal"/>
      </w:endnotePr>
      <w:pgSz w:w="12242" w:h="15842"/>
      <w:pgMar w:top="1418" w:right="4961" w:bottom="1134" w:left="1418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1923D7" w14:textId="77777777" w:rsidR="0043534E" w:rsidRDefault="0043534E">
      <w:pPr>
        <w:spacing w:line="20" w:lineRule="exact"/>
      </w:pPr>
    </w:p>
  </w:endnote>
  <w:endnote w:type="continuationSeparator" w:id="0">
    <w:p w14:paraId="5244F69A" w14:textId="77777777" w:rsidR="0043534E" w:rsidRDefault="0043534E">
      <w:r>
        <w:rPr>
          <w:rStyle w:val="Standard"/>
        </w:rPr>
        <w:t xml:space="preserve"> </w:t>
      </w:r>
    </w:p>
  </w:endnote>
  <w:endnote w:type="continuationNotice" w:id="1">
    <w:p w14:paraId="593D2346" w14:textId="77777777" w:rsidR="0043534E" w:rsidRDefault="0043534E">
      <w:r>
        <w:rPr>
          <w:rStyle w:val="Standard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35D1FE" w14:textId="77777777" w:rsidR="00BA3DDF" w:rsidRDefault="00BA3DDF">
    <w:pPr>
      <w:pStyle w:val="Fuzeile"/>
      <w:rPr>
        <w:rFonts w:ascii="Arial" w:hAnsi="Arial"/>
        <w:sz w:val="16"/>
      </w:rPr>
    </w:pPr>
    <w:r>
      <w:rPr>
        <w:rStyle w:val="Fuzeile"/>
        <w:rFonts w:ascii="Arial" w:hAnsi="Arial"/>
        <w:sz w:val="16"/>
      </w:rPr>
      <w:t>OR text GN-B 1/6-100/ Version  3.0/ C. Blattmann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BB215D" w14:textId="77777777" w:rsidR="0043534E" w:rsidRDefault="0043534E">
      <w:r>
        <w:separator/>
      </w:r>
    </w:p>
  </w:footnote>
  <w:footnote w:type="continuationSeparator" w:id="0">
    <w:p w14:paraId="2BF38C47" w14:textId="77777777" w:rsidR="0043534E" w:rsidRDefault="004353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6D1032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usePrinterMetrics/>
    <w:doNotSuppressParagraphBorder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65F94"/>
    <w:rsid w:val="0017175F"/>
    <w:rsid w:val="001E3270"/>
    <w:rsid w:val="0043534E"/>
    <w:rsid w:val="00536854"/>
    <w:rsid w:val="00550DC4"/>
    <w:rsid w:val="00832514"/>
    <w:rsid w:val="00BA3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58934483"/>
  <w15:chartTrackingRefBased/>
  <w15:docId w15:val="{0368E948-2E5D-46CC-B00C-25ADC3FFF4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Courier New" w:hAnsi="Courier New"/>
      <w:sz w:val="24"/>
      <w:lang w:val="en-GB" w:eastAsia="en-GB"/>
    </w:rPr>
  </w:style>
  <w:style w:type="paragraph" w:styleId="berschrift1">
    <w:name w:val="heading 1"/>
    <w:basedOn w:val="Standard"/>
    <w:next w:val="Standard"/>
    <w:qFormat/>
    <w:pPr>
      <w:keepNext/>
      <w:tabs>
        <w:tab w:val="right" w:pos="3686"/>
      </w:tabs>
      <w:suppressAutoHyphens/>
      <w:ind w:right="454"/>
      <w:outlineLvl w:val="0"/>
    </w:pPr>
    <w:rPr>
      <w:rFonts w:ascii="Arial" w:hAnsi="Arial"/>
      <w:b/>
      <w:sz w:val="28"/>
      <w:u w:val="single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Verzeichnis1">
    <w:name w:val="toc 1"/>
    <w:basedOn w:val="Standard"/>
    <w:next w:val="Standard"/>
    <w:semiHidden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</w:style>
  <w:style w:type="paragraph" w:styleId="Verzeichnis2">
    <w:name w:val="toc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styleId="Verzeichnis3">
    <w:name w:val="toc 3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160" w:right="720" w:hanging="720"/>
    </w:pPr>
  </w:style>
  <w:style w:type="paragraph" w:styleId="Verzeichnis4">
    <w:name w:val="toc 4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880" w:right="720" w:hanging="720"/>
    </w:pPr>
  </w:style>
  <w:style w:type="paragraph" w:styleId="Verzeichnis5">
    <w:name w:val="toc 5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3600" w:right="720" w:hanging="720"/>
    </w:pPr>
  </w:style>
  <w:style w:type="paragraph" w:styleId="Verzeichnis6">
    <w:name w:val="toc 6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</w:style>
  <w:style w:type="paragraph" w:styleId="Verzeichnis7">
    <w:name w:val="toc 7"/>
    <w:basedOn w:val="Standard"/>
    <w:next w:val="Standard"/>
    <w:semiHidden/>
    <w:pPr>
      <w:suppressAutoHyphens/>
      <w:ind w:left="720" w:hanging="720"/>
    </w:pPr>
  </w:style>
  <w:style w:type="paragraph" w:styleId="Verzeichnis8">
    <w:name w:val="toc 8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</w:style>
  <w:style w:type="paragraph" w:styleId="Verzeichnis9">
    <w:name w:val="toc 9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720" w:hanging="720"/>
    </w:pPr>
  </w:style>
  <w:style w:type="paragraph" w:styleId="Index1">
    <w:name w:val="index 1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1440"/>
    </w:pPr>
  </w:style>
  <w:style w:type="paragraph" w:styleId="Index2">
    <w:name w:val="index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</w:style>
  <w:style w:type="paragraph" w:styleId="Beschriftung">
    <w:name w:val="caption"/>
    <w:basedOn w:val="Standard"/>
    <w:next w:val="Standard"/>
    <w:qFormat/>
  </w:style>
  <w:style w:type="character" w:customStyle="1" w:styleId="EquationCaption">
    <w:name w:val="_Equation Caption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suppressAutoHyphens/>
      <w:ind w:right="454"/>
      <w:jc w:val="both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241</Words>
  <Characters>1522</Characters>
  <Application>Microsoft Office Word</Application>
  <DocSecurity>4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 Spültischabdeckung</vt:lpstr>
    </vt:vector>
  </TitlesOfParts>
  <Company>B.PRO</Company>
  <LinksUpToDate>false</LinksUpToDate>
  <CharactersWithSpaces>1760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Spültischabdeckung</dc:title>
  <dc:subject/>
  <dc:creator>B.PRO</dc:creator>
  <cp:keywords/>
  <cp:lastModifiedBy>DayWorker S.</cp:lastModifiedBy>
  <cp:revision>2</cp:revision>
  <cp:lastPrinted>2005-08-03T11:20:00Z</cp:lastPrinted>
  <dcterms:created xsi:type="dcterms:W3CDTF">2021-09-25T15:59:00Z</dcterms:created>
  <dcterms:modified xsi:type="dcterms:W3CDTF">2021-09-25T15:59:00Z</dcterms:modified>
</cp:coreProperties>
</file>